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EC71" w14:textId="26E71476" w:rsidR="00D7530E" w:rsidRPr="00C62EEF" w:rsidRDefault="00C62EEF" w:rsidP="00C62EEF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C62EEF">
        <w:rPr>
          <w:rFonts w:ascii="Arial" w:eastAsia="Times New Roman" w:hAnsi="Arial" w:cs="Arial"/>
          <w:noProof/>
          <w:color w:val="000000" w:themeColor="text1"/>
        </w:rPr>
        <w:drawing>
          <wp:inline distT="0" distB="0" distL="0" distR="0" wp14:anchorId="0A08C1C5" wp14:editId="69688DAF">
            <wp:extent cx="6858000" cy="1033145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84"/>
                    <a:stretch/>
                  </pic:blipFill>
                  <pic:spPr bwMode="auto">
                    <a:xfrm>
                      <a:off x="0" y="0"/>
                      <a:ext cx="6858000" cy="103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5CDF3" w14:textId="6B105D1F" w:rsidR="00D7530E" w:rsidRPr="00C62EEF" w:rsidRDefault="00D7530E" w:rsidP="00D7530E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6DD15356" w14:textId="77777777" w:rsidR="00C62EEF" w:rsidRPr="00C62EEF" w:rsidRDefault="00C62EEF" w:rsidP="00D7530E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63CAD5B1" w14:textId="77777777" w:rsidR="00243AAA" w:rsidRPr="00C62EEF" w:rsidRDefault="00D7530E" w:rsidP="00ED73C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ED73C1" w:rsidRPr="00C62EEF">
        <w:rPr>
          <w:rFonts w:ascii="Arial" w:hAnsi="Arial" w:cs="Arial"/>
          <w:b/>
          <w:color w:val="000000" w:themeColor="text1"/>
          <w:sz w:val="24"/>
          <w:szCs w:val="24"/>
        </w:rPr>
        <w:t>lumni of Color Conference (AOCC)</w:t>
      </w:r>
    </w:p>
    <w:p w14:paraId="573BDB91" w14:textId="4BE76BA6" w:rsidR="00ED73C1" w:rsidRPr="00C62EEF" w:rsidRDefault="00ED73C1" w:rsidP="00ED73C1">
      <w:pPr>
        <w:rPr>
          <w:rFonts w:ascii="Arial" w:hAnsi="Arial" w:cs="Arial"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AOCC is an initiative of the Harvard Graduate School of Education that aims to inspire and transform education by annually convening HGSE alumni, students, and community </w:t>
      </w:r>
      <w:r w:rsidR="0098600D" w:rsidRPr="00C62EEF">
        <w:rPr>
          <w:rFonts w:ascii="Arial" w:hAnsi="Arial" w:cs="Arial"/>
          <w:color w:val="000000" w:themeColor="text1"/>
          <w:sz w:val="24"/>
          <w:szCs w:val="24"/>
        </w:rPr>
        <w:t xml:space="preserve">members 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concerned with issues of race, </w:t>
      </w:r>
      <w:r w:rsidR="00CF2178" w:rsidRPr="00C62EEF">
        <w:rPr>
          <w:rFonts w:ascii="Arial" w:hAnsi="Arial" w:cs="Arial"/>
          <w:color w:val="000000" w:themeColor="text1"/>
          <w:sz w:val="24"/>
          <w:szCs w:val="24"/>
        </w:rPr>
        <w:t>class,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 and education, as they pertain to </w:t>
      </w:r>
      <w:r w:rsidR="00CF2178" w:rsidRPr="00C62EEF">
        <w:rPr>
          <w:rFonts w:ascii="Arial" w:hAnsi="Arial" w:cs="Arial"/>
          <w:color w:val="000000" w:themeColor="text1"/>
          <w:sz w:val="24"/>
          <w:szCs w:val="24"/>
        </w:rPr>
        <w:t>all people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 and particular</w:t>
      </w:r>
      <w:r w:rsidR="00CF2178" w:rsidRPr="00C62EEF">
        <w:rPr>
          <w:rFonts w:ascii="Arial" w:hAnsi="Arial" w:cs="Arial"/>
          <w:color w:val="000000" w:themeColor="text1"/>
          <w:sz w:val="24"/>
          <w:szCs w:val="24"/>
        </w:rPr>
        <w:t>ly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 to communities of color.</w:t>
      </w:r>
    </w:p>
    <w:p w14:paraId="2E631FC5" w14:textId="54C9AD49" w:rsidR="00ED73C1" w:rsidRPr="00C62EEF" w:rsidRDefault="00ED73C1" w:rsidP="00ED73C1">
      <w:pPr>
        <w:rPr>
          <w:rFonts w:ascii="Arial" w:hAnsi="Arial" w:cs="Arial"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color w:val="000000" w:themeColor="text1"/>
          <w:sz w:val="24"/>
          <w:szCs w:val="24"/>
        </w:rPr>
        <w:t>AOCC was started in 2003 from the shared vision of a small group of educators convening to create a safe space for discussing ra</w:t>
      </w:r>
      <w:r w:rsidR="00472019" w:rsidRPr="00C62EEF">
        <w:rPr>
          <w:rFonts w:ascii="Arial" w:hAnsi="Arial" w:cs="Arial"/>
          <w:color w:val="000000" w:themeColor="text1"/>
          <w:sz w:val="24"/>
          <w:szCs w:val="24"/>
        </w:rPr>
        <w:t xml:space="preserve">ce and equity issues. Since its 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inception, AOCC is an annual event which brings together students, faculty, </w:t>
      </w:r>
      <w:r w:rsidR="00CF2178" w:rsidRPr="00C62EEF">
        <w:rPr>
          <w:rFonts w:ascii="Arial" w:hAnsi="Arial" w:cs="Arial"/>
          <w:color w:val="000000" w:themeColor="text1"/>
          <w:sz w:val="24"/>
          <w:szCs w:val="24"/>
        </w:rPr>
        <w:t>alumni,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 and scholars to engage in meaningful dialogue about educational equity.</w:t>
      </w:r>
    </w:p>
    <w:p w14:paraId="2BC69718" w14:textId="57B193DC" w:rsidR="00ED73C1" w:rsidRPr="00C62EEF" w:rsidRDefault="00A33374" w:rsidP="00ED73C1">
      <w:pPr>
        <w:rPr>
          <w:rFonts w:ascii="Arial" w:hAnsi="Arial" w:cs="Arial"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Leadership for the AOCC is provided by HGSE </w:t>
      </w:r>
      <w:r w:rsidR="00CF2178" w:rsidRPr="00C62EEF">
        <w:rPr>
          <w:rFonts w:ascii="Arial" w:hAnsi="Arial" w:cs="Arial"/>
          <w:color w:val="000000" w:themeColor="text1"/>
          <w:sz w:val="24"/>
          <w:szCs w:val="24"/>
        </w:rPr>
        <w:t xml:space="preserve">Alumni and current 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>students through a nomin</w:t>
      </w:r>
      <w:r w:rsidR="00B8133C" w:rsidRPr="00C62EEF">
        <w:rPr>
          <w:rFonts w:ascii="Arial" w:hAnsi="Arial" w:cs="Arial"/>
          <w:color w:val="000000" w:themeColor="text1"/>
          <w:sz w:val="24"/>
          <w:szCs w:val="24"/>
        </w:rPr>
        <w:t>ation or self-nomination process.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 Administration of AOCC is through the Office of Student </w:t>
      </w:r>
      <w:r w:rsidR="00472019" w:rsidRPr="00C62EEF">
        <w:rPr>
          <w:rFonts w:ascii="Arial" w:hAnsi="Arial" w:cs="Arial"/>
          <w:color w:val="000000" w:themeColor="text1"/>
          <w:sz w:val="24"/>
          <w:szCs w:val="24"/>
        </w:rPr>
        <w:t>A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>ffairs</w:t>
      </w:r>
      <w:r w:rsidR="00C62EEF" w:rsidRPr="00C62EEF">
        <w:rPr>
          <w:rFonts w:ascii="Arial" w:hAnsi="Arial" w:cs="Arial"/>
          <w:color w:val="000000" w:themeColor="text1"/>
          <w:sz w:val="24"/>
          <w:szCs w:val="24"/>
        </w:rPr>
        <w:t xml:space="preserve"> (OSA)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, including </w:t>
      </w:r>
      <w:r w:rsidR="00121933" w:rsidRPr="00C62EEF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472019" w:rsidRPr="00C62EEF">
        <w:rPr>
          <w:rFonts w:ascii="Arial" w:hAnsi="Arial" w:cs="Arial"/>
          <w:color w:val="000000" w:themeColor="text1"/>
          <w:sz w:val="24"/>
          <w:szCs w:val="24"/>
        </w:rPr>
        <w:t xml:space="preserve">annual </w:t>
      </w:r>
      <w:r w:rsidR="00121933" w:rsidRPr="00C62EEF">
        <w:rPr>
          <w:rFonts w:ascii="Arial" w:hAnsi="Arial" w:cs="Arial"/>
          <w:color w:val="000000" w:themeColor="text1"/>
          <w:sz w:val="24"/>
          <w:szCs w:val="24"/>
        </w:rPr>
        <w:t xml:space="preserve">process of </w:t>
      </w:r>
      <w:r w:rsidR="00B8133C" w:rsidRPr="00C62EEF">
        <w:rPr>
          <w:rFonts w:ascii="Arial" w:hAnsi="Arial" w:cs="Arial"/>
          <w:color w:val="000000" w:themeColor="text1"/>
          <w:sz w:val="24"/>
          <w:szCs w:val="24"/>
        </w:rPr>
        <w:t>s</w:t>
      </w:r>
      <w:r w:rsidR="00472019" w:rsidRPr="00C62EEF">
        <w:rPr>
          <w:rFonts w:ascii="Arial" w:hAnsi="Arial" w:cs="Arial"/>
          <w:color w:val="000000" w:themeColor="text1"/>
          <w:sz w:val="24"/>
          <w:szCs w:val="24"/>
        </w:rPr>
        <w:t>election of chairs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70325C9" w14:textId="4B15656A" w:rsidR="00351DBF" w:rsidRPr="00C62EEF" w:rsidRDefault="000A5BEE" w:rsidP="00A3337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Co-</w:t>
      </w:r>
      <w:r w:rsidR="00CF2178" w:rsidRPr="00C62EEF">
        <w:rPr>
          <w:rFonts w:ascii="Arial" w:hAnsi="Arial" w:cs="Arial"/>
          <w:bCs/>
          <w:color w:val="000000" w:themeColor="text1"/>
          <w:sz w:val="24"/>
          <w:szCs w:val="24"/>
        </w:rPr>
        <w:t>Chairs</w:t>
      </w:r>
      <w:r w:rsidR="00351DBF" w:rsidRPr="00C62EE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F2178" w:rsidRPr="00C62EEF">
        <w:rPr>
          <w:rFonts w:ascii="Arial" w:hAnsi="Arial" w:cs="Arial"/>
          <w:color w:val="000000" w:themeColor="text1"/>
          <w:sz w:val="24"/>
          <w:szCs w:val="24"/>
        </w:rPr>
        <w:t xml:space="preserve">are </w:t>
      </w:r>
      <w:r w:rsidR="00351DBF" w:rsidRPr="00C62EEF">
        <w:rPr>
          <w:rFonts w:ascii="Arial" w:hAnsi="Arial" w:cs="Arial"/>
          <w:color w:val="000000" w:themeColor="text1"/>
          <w:sz w:val="24"/>
          <w:szCs w:val="24"/>
        </w:rPr>
        <w:t xml:space="preserve">paid a stipend of $2,000 each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semester ($4,000 total) </w:t>
      </w:r>
      <w:r w:rsidR="00351DBF" w:rsidRPr="00C62EEF">
        <w:rPr>
          <w:rFonts w:ascii="Arial" w:hAnsi="Arial" w:cs="Arial"/>
          <w:color w:val="000000" w:themeColor="text1"/>
          <w:sz w:val="24"/>
          <w:szCs w:val="24"/>
        </w:rPr>
        <w:t>for the following responsibilities:</w:t>
      </w:r>
    </w:p>
    <w:p w14:paraId="43ABD06C" w14:textId="06C880DD" w:rsidR="00351DBF" w:rsidRPr="00C62EEF" w:rsidRDefault="00CF2178" w:rsidP="00CF2178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color w:val="000000" w:themeColor="text1"/>
          <w:sz w:val="24"/>
          <w:szCs w:val="24"/>
        </w:rPr>
        <w:t>W</w:t>
      </w:r>
      <w:r w:rsidR="00351DBF" w:rsidRPr="00C62EEF">
        <w:rPr>
          <w:rFonts w:ascii="Arial" w:hAnsi="Arial" w:cs="Arial"/>
          <w:color w:val="000000" w:themeColor="text1"/>
          <w:sz w:val="24"/>
          <w:szCs w:val="24"/>
        </w:rPr>
        <w:t>eekly meetings</w:t>
      </w:r>
      <w:r w:rsidR="00472019" w:rsidRPr="00C62E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>with OSA staff</w:t>
      </w:r>
    </w:p>
    <w:p w14:paraId="0753087E" w14:textId="502331E5" w:rsidR="004C4A15" w:rsidRPr="00C62EEF" w:rsidRDefault="004C4A15" w:rsidP="00351DB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color w:val="000000" w:themeColor="text1"/>
          <w:sz w:val="24"/>
          <w:szCs w:val="24"/>
        </w:rPr>
        <w:t>Develop a comprehensive program for the conference that address</w:t>
      </w:r>
      <w:r w:rsidR="00EF0054" w:rsidRPr="00C62EEF">
        <w:rPr>
          <w:rFonts w:ascii="Arial" w:hAnsi="Arial" w:cs="Arial"/>
          <w:color w:val="000000" w:themeColor="text1"/>
          <w:sz w:val="24"/>
          <w:szCs w:val="24"/>
        </w:rPr>
        <w:t>es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 the theme</w:t>
      </w:r>
      <w:r w:rsidR="00D7530E" w:rsidRPr="00C62EEF">
        <w:rPr>
          <w:rFonts w:ascii="Arial" w:hAnsi="Arial" w:cs="Arial"/>
          <w:color w:val="000000" w:themeColor="text1"/>
          <w:sz w:val="24"/>
          <w:szCs w:val="24"/>
        </w:rPr>
        <w:t>; coordinat</w:t>
      </w:r>
      <w:r w:rsidR="00EF0054" w:rsidRPr="00C62EEF">
        <w:rPr>
          <w:rFonts w:ascii="Arial" w:hAnsi="Arial" w:cs="Arial"/>
          <w:color w:val="000000" w:themeColor="text1"/>
          <w:sz w:val="24"/>
          <w:szCs w:val="24"/>
        </w:rPr>
        <w:t>e</w:t>
      </w:r>
      <w:r w:rsidR="00D7530E" w:rsidRPr="00C62EEF">
        <w:rPr>
          <w:rFonts w:ascii="Arial" w:hAnsi="Arial" w:cs="Arial"/>
          <w:color w:val="000000" w:themeColor="text1"/>
          <w:sz w:val="24"/>
          <w:szCs w:val="24"/>
        </w:rPr>
        <w:t xml:space="preserve"> call for proposals and proposal review; </w:t>
      </w:r>
      <w:r w:rsidR="00EF0054" w:rsidRPr="00C62EEF">
        <w:rPr>
          <w:rFonts w:ascii="Arial" w:hAnsi="Arial" w:cs="Arial"/>
          <w:color w:val="000000" w:themeColor="text1"/>
          <w:sz w:val="24"/>
          <w:szCs w:val="24"/>
        </w:rPr>
        <w:t xml:space="preserve">responsible for </w:t>
      </w:r>
      <w:r w:rsidR="00D7530E" w:rsidRPr="00C62EEF">
        <w:rPr>
          <w:rFonts w:ascii="Arial" w:hAnsi="Arial" w:cs="Arial"/>
          <w:color w:val="000000" w:themeColor="text1"/>
          <w:sz w:val="24"/>
          <w:szCs w:val="24"/>
        </w:rPr>
        <w:t>all conference logistics.</w:t>
      </w:r>
    </w:p>
    <w:p w14:paraId="17797E73" w14:textId="77777777" w:rsidR="00121933" w:rsidRPr="00C62EEF" w:rsidRDefault="00121933" w:rsidP="00351DB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color w:val="000000" w:themeColor="text1"/>
          <w:sz w:val="24"/>
          <w:szCs w:val="24"/>
        </w:rPr>
        <w:t>Recruiting and training student volu</w:t>
      </w:r>
      <w:r w:rsidR="00472019" w:rsidRPr="00C62EEF">
        <w:rPr>
          <w:rFonts w:ascii="Arial" w:hAnsi="Arial" w:cs="Arial"/>
          <w:color w:val="000000" w:themeColor="text1"/>
          <w:sz w:val="24"/>
          <w:szCs w:val="24"/>
        </w:rPr>
        <w:t>n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>teers to manage the work of the conference</w:t>
      </w:r>
    </w:p>
    <w:p w14:paraId="2AF4CFDB" w14:textId="77777777" w:rsidR="00121933" w:rsidRPr="00C62EEF" w:rsidRDefault="00121933" w:rsidP="00121933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color w:val="000000" w:themeColor="text1"/>
          <w:sz w:val="24"/>
          <w:szCs w:val="24"/>
        </w:rPr>
        <w:t>Working within the financial parameters (budget) provided by the school, in co</w:t>
      </w:r>
      <w:r w:rsidR="00472019" w:rsidRPr="00C62EEF">
        <w:rPr>
          <w:rFonts w:ascii="Arial" w:hAnsi="Arial" w:cs="Arial"/>
          <w:color w:val="000000" w:themeColor="text1"/>
          <w:sz w:val="24"/>
          <w:szCs w:val="24"/>
        </w:rPr>
        <w:t>njunction with oversight by OSA</w:t>
      </w:r>
    </w:p>
    <w:p w14:paraId="0CD6C261" w14:textId="77777777" w:rsidR="00121933" w:rsidRPr="00C62EEF" w:rsidRDefault="00121933" w:rsidP="00121933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color w:val="000000" w:themeColor="text1"/>
          <w:sz w:val="24"/>
          <w:szCs w:val="24"/>
        </w:rPr>
        <w:t>Implementing an evalua</w:t>
      </w:r>
      <w:r w:rsidR="00472019" w:rsidRPr="00C62EEF">
        <w:rPr>
          <w:rFonts w:ascii="Arial" w:hAnsi="Arial" w:cs="Arial"/>
          <w:color w:val="000000" w:themeColor="text1"/>
          <w:sz w:val="24"/>
          <w:szCs w:val="24"/>
        </w:rPr>
        <w:t>tion process for the conference</w:t>
      </w:r>
    </w:p>
    <w:p w14:paraId="25EBB119" w14:textId="77777777" w:rsidR="00121933" w:rsidRPr="00C62EEF" w:rsidRDefault="00121933" w:rsidP="00121933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color w:val="000000" w:themeColor="text1"/>
          <w:sz w:val="24"/>
          <w:szCs w:val="24"/>
        </w:rPr>
        <w:t>Prepare a summary de-briefing report for the Office of Student Affairs</w:t>
      </w:r>
    </w:p>
    <w:p w14:paraId="091B7367" w14:textId="483A488C" w:rsidR="00BE5D6C" w:rsidRPr="00C62EEF" w:rsidRDefault="00BE5D6C" w:rsidP="00D7530E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bCs/>
          <w:color w:val="000000" w:themeColor="text1"/>
          <w:sz w:val="24"/>
          <w:szCs w:val="24"/>
        </w:rPr>
        <w:t>The ideal candidate will have:</w:t>
      </w:r>
    </w:p>
    <w:p w14:paraId="3627169D" w14:textId="2AD0483D" w:rsidR="00BE5D6C" w:rsidRPr="00C62EEF" w:rsidRDefault="00BE5D6C" w:rsidP="00BE5D6C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bCs/>
          <w:color w:val="000000" w:themeColor="text1"/>
          <w:sz w:val="24"/>
          <w:szCs w:val="24"/>
        </w:rPr>
        <w:t>Displayed an interest in, and a passion for, equity in education, especially as it relates to traditionally marginalized communities</w:t>
      </w:r>
    </w:p>
    <w:p w14:paraId="137013DF" w14:textId="2808FBDF" w:rsidR="00BE5D6C" w:rsidRPr="00C62EEF" w:rsidRDefault="00BE5D6C" w:rsidP="00BE5D6C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bCs/>
          <w:color w:val="000000" w:themeColor="text1"/>
          <w:sz w:val="24"/>
          <w:szCs w:val="24"/>
        </w:rPr>
        <w:t>The ability to work as part of a shared leadership structure, as well as independently</w:t>
      </w:r>
    </w:p>
    <w:p w14:paraId="06F89702" w14:textId="1DC2CBE3" w:rsidR="00BE5D6C" w:rsidRPr="00C62EEF" w:rsidRDefault="00BE5D6C" w:rsidP="00BE5D6C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bCs/>
          <w:color w:val="000000" w:themeColor="text1"/>
          <w:sz w:val="24"/>
          <w:szCs w:val="24"/>
        </w:rPr>
        <w:t>The time to commit to ensuring that the conference is of high quality and is executed to the standards set by prior years of the conference</w:t>
      </w:r>
    </w:p>
    <w:p w14:paraId="0D2F4CB5" w14:textId="4BA8155B" w:rsidR="00BE5D6C" w:rsidRPr="00C62EEF" w:rsidRDefault="00BE5D6C" w:rsidP="00BE5D6C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bCs/>
          <w:color w:val="000000" w:themeColor="text1"/>
          <w:sz w:val="24"/>
          <w:szCs w:val="24"/>
        </w:rPr>
        <w:t xml:space="preserve">The ability to communicate effectively and professionally </w:t>
      </w:r>
    </w:p>
    <w:p w14:paraId="09C44858" w14:textId="09C629F8" w:rsidR="00BE5D6C" w:rsidRPr="00C62EEF" w:rsidRDefault="00BE5D6C" w:rsidP="00BE5D6C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bCs/>
          <w:color w:val="000000" w:themeColor="text1"/>
          <w:sz w:val="24"/>
          <w:szCs w:val="24"/>
        </w:rPr>
        <w:t>The ability to recruit and train peers to assist with numerous aspects of the conference</w:t>
      </w:r>
    </w:p>
    <w:p w14:paraId="5E4DC5A1" w14:textId="70C61486" w:rsidR="00BE5D6C" w:rsidRPr="00C62EEF" w:rsidRDefault="00BE5D6C" w:rsidP="00BE5D6C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bCs/>
          <w:color w:val="000000" w:themeColor="text1"/>
          <w:sz w:val="24"/>
          <w:szCs w:val="24"/>
        </w:rPr>
        <w:t>Some prior conference planning experience is preferred, but not required</w:t>
      </w:r>
    </w:p>
    <w:p w14:paraId="700045F7" w14:textId="518DCF7D" w:rsidR="00ED73C1" w:rsidRPr="00C62EEF" w:rsidRDefault="002E12D7" w:rsidP="00C62EEF">
      <w:pPr>
        <w:rPr>
          <w:rFonts w:ascii="Arial" w:hAnsi="Arial" w:cs="Arial"/>
          <w:color w:val="000000" w:themeColor="text1"/>
          <w:sz w:val="24"/>
          <w:szCs w:val="24"/>
        </w:rPr>
      </w:pPr>
      <w:r w:rsidRPr="00C62EEF">
        <w:rPr>
          <w:rFonts w:ascii="Arial" w:hAnsi="Arial" w:cs="Arial"/>
          <w:color w:val="000000" w:themeColor="text1"/>
          <w:sz w:val="24"/>
          <w:szCs w:val="24"/>
        </w:rPr>
        <w:t xml:space="preserve">Interested students should submit a statement of interest, as well as a current resume to </w:t>
      </w:r>
      <w:r w:rsidR="00C62EEF" w:rsidRPr="00C62EEF">
        <w:rPr>
          <w:rFonts w:ascii="Arial" w:hAnsi="Arial" w:cs="Arial"/>
          <w:color w:val="000000" w:themeColor="text1"/>
          <w:sz w:val="24"/>
          <w:szCs w:val="24"/>
        </w:rPr>
        <w:t xml:space="preserve">the Office of Student Affairs </w:t>
      </w:r>
      <w:r w:rsidRPr="00C62EEF">
        <w:rPr>
          <w:rFonts w:ascii="Arial" w:hAnsi="Arial" w:cs="Arial"/>
          <w:color w:val="000000" w:themeColor="text1"/>
          <w:sz w:val="24"/>
          <w:szCs w:val="24"/>
        </w:rPr>
        <w:t>at</w:t>
      </w:r>
      <w:r w:rsidR="00C62EEF" w:rsidRPr="00C62E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6" w:history="1">
        <w:r w:rsidR="00C62EEF" w:rsidRPr="00C62EEF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osa@gse.harvard.edu</w:t>
        </w:r>
      </w:hyperlink>
      <w:r w:rsidR="00B8133C" w:rsidRPr="00C62EEF">
        <w:rPr>
          <w:rFonts w:ascii="Arial" w:hAnsi="Arial" w:cs="Arial"/>
          <w:color w:val="000000" w:themeColor="text1"/>
          <w:sz w:val="24"/>
          <w:szCs w:val="24"/>
        </w:rPr>
        <w:t>.</w:t>
      </w:r>
      <w:r w:rsidR="00C62E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ED73C1" w:rsidRPr="00C62EEF" w:rsidSect="009860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576"/>
    <w:multiLevelType w:val="hybridMultilevel"/>
    <w:tmpl w:val="CC8C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7AA0"/>
    <w:multiLevelType w:val="hybridMultilevel"/>
    <w:tmpl w:val="83F2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96067"/>
    <w:multiLevelType w:val="hybridMultilevel"/>
    <w:tmpl w:val="11C4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3029">
    <w:abstractNumId w:val="2"/>
  </w:num>
  <w:num w:numId="2" w16cid:durableId="2076077878">
    <w:abstractNumId w:val="1"/>
  </w:num>
  <w:num w:numId="3" w16cid:durableId="210148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C1"/>
    <w:rsid w:val="000A5BEE"/>
    <w:rsid w:val="00121933"/>
    <w:rsid w:val="00163AD8"/>
    <w:rsid w:val="00243AAA"/>
    <w:rsid w:val="002E12D7"/>
    <w:rsid w:val="00351DBF"/>
    <w:rsid w:val="003E6F06"/>
    <w:rsid w:val="00472019"/>
    <w:rsid w:val="004C4A15"/>
    <w:rsid w:val="008354B7"/>
    <w:rsid w:val="008434CC"/>
    <w:rsid w:val="00940203"/>
    <w:rsid w:val="0097518E"/>
    <w:rsid w:val="0098600D"/>
    <w:rsid w:val="00A33374"/>
    <w:rsid w:val="00A36779"/>
    <w:rsid w:val="00B8133C"/>
    <w:rsid w:val="00BE5D6C"/>
    <w:rsid w:val="00C62EEF"/>
    <w:rsid w:val="00CF2178"/>
    <w:rsid w:val="00D7530E"/>
    <w:rsid w:val="00ED73C1"/>
    <w:rsid w:val="00E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FA2F"/>
  <w15:docId w15:val="{F023449F-63C7-4528-8AD6-13ECA30E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3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0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12D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a@gse.harvard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Galindo, Alex Andres</cp:lastModifiedBy>
  <cp:revision>5</cp:revision>
  <dcterms:created xsi:type="dcterms:W3CDTF">2019-06-14T14:33:00Z</dcterms:created>
  <dcterms:modified xsi:type="dcterms:W3CDTF">2022-09-26T13:42:00Z</dcterms:modified>
</cp:coreProperties>
</file>